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pPr>
        <w:jc w:val="center"/>
      </w:pPr>
      <w:r w:rsidRPr="00556B8E">
        <w:fldChar w:fldCharType="begin"/>
      </w:r>
      <w:r w:rsidRPr="00556B8E">
        <w:instrText xml:space="preserve"> INCLUDEPICTURE "/Users/jgoldstein/Library/Group Containers/UBF8T346G9.ms/WebArchiveCopyPasteTempFiles/com.microsoft.Word/wck8ZlKZZbqvQAAAABJRU5ErkJggg==" \* MERGEFORMATINET </w:instrText>
      </w:r>
      <w:r w:rsidRPr="00556B8E">
        <w:fldChar w:fldCharType="separate"/>
      </w:r>
      <w:r w:rsidRPr="00556B8E">
        <w:rPr>
          <w:noProof/>
        </w:rPr>
        <w:drawing>
          <wp:inline distT="0" distB="0" distL="0" distR="0" wp14:anchorId="6FC618AB" wp14:editId="2C932B70">
            <wp:extent cx="3335655" cy="1058073"/>
            <wp:effectExtent l="0" t="0" r="0" b="0"/>
            <wp:docPr id="151382757" name="Picture 4"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2757" name="Picture 4" descr="A blu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163" cy="1087099"/>
                    </a:xfrm>
                    <a:prstGeom prst="rect">
                      <a:avLst/>
                    </a:prstGeom>
                    <a:noFill/>
                    <a:ln>
                      <a:noFill/>
                    </a:ln>
                  </pic:spPr>
                </pic:pic>
              </a:graphicData>
            </a:graphic>
          </wp:inline>
        </w:drawing>
      </w:r>
      <w:r w:rsidRPr="00556B8E">
        <w:fldChar w:fldCharType="end"/>
      </w:r>
    </w:p>
    <w:p w:rsidRPr="00C806B0" w:rsidR="00C806B0" w:rsidP="00C806B0" w:rsidRDefault="00C806B0" w14:paraId="0CC2A254" w14:textId="77777777">
      <w:pPr>
        <w:rPr>
          <w:rFonts w:ascii="Calibri" w:hAnsi="Calibri" w:cs="Calibri"/>
          <w:b/>
          <w:bCs/>
          <w:color w:val="5F99AF"/>
          <w:sz w:val="44"/>
          <w:szCs w:val="44"/>
        </w:rPr>
      </w:pPr>
      <w:r w:rsidRPr="00C806B0">
        <w:rPr>
          <w:rFonts w:ascii="Calibri" w:hAnsi="Calibri" w:cs="Calibri"/>
          <w:b/>
          <w:bCs/>
          <w:color w:val="5F99AF"/>
          <w:sz w:val="44"/>
          <w:szCs w:val="44"/>
          <w:lang w:val="es"/>
        </w:rPr>
        <w:t>Lista de verificación del entorno</w:t>
      </w:r>
    </w:p>
    <w:p w:rsidRPr="00C806B0" w:rsidR="00C806B0" w:rsidP="00C806B0" w:rsidRDefault="00C806B0" w14:paraId="5F6CE3C8" w14:textId="211A825D">
      <w:pPr>
        <w:rPr>
          <w:rFonts w:ascii="Calibri" w:hAnsi="Calibri" w:cs="Calibri"/>
          <w:i/>
          <w:iCs/>
          <w:sz w:val="22"/>
          <w:szCs w:val="22"/>
        </w:rPr>
      </w:pPr>
      <w:r w:rsidRPr="00C806B0">
        <w:rPr>
          <w:rFonts w:ascii="Calibri" w:hAnsi="Calibri" w:cs="Calibri"/>
          <w:i/>
          <w:iCs/>
          <w:sz w:val="22"/>
          <w:szCs w:val="22"/>
          <w:lang w:val="es"/>
        </w:rPr>
        <w:t xml:space="preserve">Utiliza esta lista de verificación para evaluar el entorno de su programa. Para cada aspecto, pon una tilde en la columna correspondiente. Utiliza “Todo bajo control” para los aspectos que funcionan bien. Utiliza “Nos falta trabajo” para las áreas de crecimiento. Después de completar la lista de verificación, piensa en cómo sus respuestas podrían guiarte para comenzar a trabajar en mejorar la calidad. </w:t>
      </w:r>
    </w:p>
    <w:p w:rsidR="00754DB6" w:rsidRDefault="00754DB6" w14:paraId="68838519" w14:textId="77777777"/>
    <w:tbl>
      <w:tblPr>
        <w:tblStyle w:val="TableGrid"/>
        <w:tblW w:w="0" w:type="auto"/>
        <w:tblLook w:val="04A0" w:firstRow="1" w:lastRow="0" w:firstColumn="1" w:lastColumn="0" w:noHBand="0" w:noVBand="1"/>
      </w:tblPr>
      <w:tblGrid>
        <w:gridCol w:w="3235"/>
        <w:gridCol w:w="1620"/>
        <w:gridCol w:w="4495"/>
      </w:tblGrid>
      <w:tr w:rsidR="00C806B0" w:rsidTr="00577A3D" w14:paraId="6280D5CE" w14:textId="77777777">
        <w:tc>
          <w:tcPr>
            <w:tcW w:w="3235" w:type="dxa"/>
          </w:tcPr>
          <w:p w:rsidRPr="00C806B0" w:rsidR="00C806B0" w:rsidP="00C806B0" w:rsidRDefault="00C806B0" w14:paraId="41B26A78" w14:textId="77777777">
            <w:pPr>
              <w:rPr>
                <w:rFonts w:ascii="Calibri" w:hAnsi="Calibri" w:cs="Calibri"/>
                <w:sz w:val="22"/>
                <w:szCs w:val="22"/>
              </w:rPr>
            </w:pPr>
          </w:p>
        </w:tc>
        <w:tc>
          <w:tcPr>
            <w:tcW w:w="1620" w:type="dxa"/>
            <w:vAlign w:val="bottom"/>
          </w:tcPr>
          <w:p w:rsidRPr="00C806B0" w:rsidR="00C806B0" w:rsidP="00C806B0" w:rsidRDefault="00C806B0" w14:paraId="74AB5901" w14:textId="0DAD759A">
            <w:pPr>
              <w:jc w:val="center"/>
              <w:rPr>
                <w:rFonts w:ascii="Calibri" w:hAnsi="Calibri" w:cs="Calibri"/>
                <w:b/>
                <w:bCs/>
                <w:sz w:val="22"/>
                <w:szCs w:val="22"/>
              </w:rPr>
            </w:pPr>
            <w:r w:rsidRPr="00C806B0">
              <w:rPr>
                <w:rFonts w:ascii="Calibri" w:hAnsi="Calibri" w:eastAsia="Calibri" w:cs="Calibri"/>
                <w:b/>
                <w:bCs/>
                <w:color w:val="000000" w:themeColor="text1"/>
                <w:sz w:val="22"/>
                <w:szCs w:val="22"/>
                <w:lang w:val="es"/>
              </w:rPr>
              <w:t>Todo bajo control</w:t>
            </w:r>
          </w:p>
        </w:tc>
        <w:tc>
          <w:tcPr>
            <w:tcW w:w="4495" w:type="dxa"/>
            <w:vAlign w:val="bottom"/>
          </w:tcPr>
          <w:p w:rsidRPr="00C806B0" w:rsidR="00C806B0" w:rsidP="00C806B0" w:rsidRDefault="00C806B0" w14:paraId="6C826C47" w14:textId="5CED97C7">
            <w:pPr>
              <w:jc w:val="center"/>
              <w:rPr>
                <w:rFonts w:ascii="Calibri" w:hAnsi="Calibri" w:cs="Calibri"/>
                <w:b/>
                <w:bCs/>
                <w:sz w:val="22"/>
                <w:szCs w:val="22"/>
              </w:rPr>
            </w:pPr>
            <w:r w:rsidRPr="00C806B0">
              <w:rPr>
                <w:rFonts w:ascii="Calibri" w:hAnsi="Calibri" w:eastAsia="Calibri" w:cs="Calibri"/>
                <w:b/>
                <w:bCs/>
                <w:color w:val="000000" w:themeColor="text1"/>
                <w:sz w:val="22"/>
                <w:szCs w:val="22"/>
                <w:lang w:val="es"/>
              </w:rPr>
              <w:t>Nos falta trabajo</w:t>
            </w:r>
          </w:p>
        </w:tc>
      </w:tr>
      <w:tr w:rsidR="009D6C92" w:rsidTr="009D6C92" w14:paraId="4AE4ACE7" w14:textId="77777777">
        <w:tc>
          <w:tcPr>
            <w:tcW w:w="9350" w:type="dxa"/>
            <w:gridSpan w:val="3"/>
            <w:shd w:val="clear" w:color="auto" w:fill="E8FEFF"/>
          </w:tcPr>
          <w:p w:rsidRPr="00C806B0" w:rsidR="009D6C92" w:rsidRDefault="00C806B0" w14:paraId="3299A1E5" w14:textId="401A251F">
            <w:pPr>
              <w:rPr>
                <w:rFonts w:ascii="Calibri" w:hAnsi="Calibri" w:cs="Calibri"/>
                <w:b/>
                <w:bCs/>
              </w:rPr>
            </w:pPr>
            <w:r w:rsidRPr="00C806B0">
              <w:rPr>
                <w:rFonts w:ascii="Calibri" w:hAnsi="Calibri" w:cs="Calibri"/>
                <w:b/>
                <w:bCs/>
                <w:sz w:val="22"/>
                <w:szCs w:val="22"/>
                <w:lang w:val="es"/>
              </w:rPr>
              <w:t>Nuestros espacios de aprendizaje</w:t>
            </w:r>
          </w:p>
        </w:tc>
      </w:tr>
      <w:tr w:rsidR="00C806B0" w:rsidTr="005420EE" w14:paraId="3873644A" w14:textId="77777777">
        <w:tc>
          <w:tcPr>
            <w:tcW w:w="3235" w:type="dxa"/>
            <w:vAlign w:val="center"/>
          </w:tcPr>
          <w:p w:rsidRPr="00C806B0" w:rsidR="00C806B0" w:rsidP="00C806B0" w:rsidRDefault="00C806B0" w14:paraId="41C9E42C" w14:textId="3C2DC0F9">
            <w:pPr>
              <w:rPr>
                <w:rFonts w:ascii="Calibri" w:hAnsi="Calibri" w:cs="Calibri"/>
                <w:sz w:val="22"/>
                <w:szCs w:val="22"/>
              </w:rPr>
            </w:pPr>
            <w:r w:rsidRPr="00C806B0">
              <w:rPr>
                <w:rFonts w:ascii="Calibri" w:hAnsi="Calibri" w:cs="Calibri"/>
                <w:sz w:val="22"/>
                <w:lang w:val="es"/>
              </w:rPr>
              <w:t>La entrada está limpia y es acogedora.</w:t>
            </w:r>
          </w:p>
        </w:tc>
        <w:tc>
          <w:tcPr>
            <w:tcW w:w="1620" w:type="dxa"/>
          </w:tcPr>
          <w:p w:rsidR="00C806B0" w:rsidP="00C806B0" w:rsidRDefault="00C806B0" w14:paraId="7943460C" w14:textId="77777777"/>
        </w:tc>
        <w:tc>
          <w:tcPr>
            <w:tcW w:w="4495" w:type="dxa"/>
          </w:tcPr>
          <w:p w:rsidR="00C806B0" w:rsidP="00C806B0" w:rsidRDefault="00C806B0" w14:paraId="24E320F0" w14:textId="77777777"/>
        </w:tc>
      </w:tr>
      <w:tr w:rsidR="00C806B0" w:rsidTr="005420EE" w14:paraId="0E9E61B0" w14:textId="77777777">
        <w:tc>
          <w:tcPr>
            <w:tcW w:w="3235" w:type="dxa"/>
            <w:vAlign w:val="center"/>
          </w:tcPr>
          <w:p w:rsidRPr="00C806B0" w:rsidR="00C806B0" w:rsidP="00C806B0" w:rsidRDefault="00C806B0" w14:paraId="3DDB4133" w14:textId="322B5A76">
            <w:pPr>
              <w:rPr>
                <w:rFonts w:ascii="Calibri" w:hAnsi="Calibri" w:cs="Calibri"/>
                <w:sz w:val="22"/>
                <w:szCs w:val="22"/>
              </w:rPr>
            </w:pPr>
            <w:r w:rsidRPr="00C806B0">
              <w:rPr>
                <w:rFonts w:ascii="Calibri" w:hAnsi="Calibri" w:cs="Calibri"/>
                <w:sz w:val="22"/>
                <w:szCs w:val="22"/>
                <w:lang w:val="es"/>
              </w:rPr>
              <w:t xml:space="preserve">Los espacios de aprendizaje están bien iluminados. </w:t>
            </w:r>
          </w:p>
        </w:tc>
        <w:tc>
          <w:tcPr>
            <w:tcW w:w="1620" w:type="dxa"/>
          </w:tcPr>
          <w:p w:rsidR="00C806B0" w:rsidP="00C806B0" w:rsidRDefault="00C806B0" w14:paraId="1F6124F6" w14:textId="77777777"/>
        </w:tc>
        <w:tc>
          <w:tcPr>
            <w:tcW w:w="4495" w:type="dxa"/>
          </w:tcPr>
          <w:p w:rsidR="00C806B0" w:rsidP="00C806B0" w:rsidRDefault="00C806B0" w14:paraId="6CD3A644" w14:textId="77777777"/>
        </w:tc>
      </w:tr>
      <w:tr w:rsidR="00C806B0" w:rsidTr="005420EE" w14:paraId="500D7866" w14:textId="77777777">
        <w:tc>
          <w:tcPr>
            <w:tcW w:w="3235" w:type="dxa"/>
            <w:vAlign w:val="center"/>
          </w:tcPr>
          <w:p w:rsidRPr="00C806B0" w:rsidR="00C806B0" w:rsidP="00C806B0" w:rsidRDefault="00C806B0" w14:paraId="6D164E76" w14:textId="045BF7F0">
            <w:pPr>
              <w:rPr>
                <w:rFonts w:ascii="Calibri" w:hAnsi="Calibri" w:cs="Calibri"/>
                <w:sz w:val="22"/>
                <w:szCs w:val="22"/>
              </w:rPr>
            </w:pPr>
            <w:r w:rsidRPr="00C806B0">
              <w:rPr>
                <w:rFonts w:ascii="Calibri" w:hAnsi="Calibri" w:cs="Calibri"/>
                <w:sz w:val="22"/>
                <w:szCs w:val="22"/>
                <w:lang w:val="es"/>
              </w:rPr>
              <w:t>Los espacios de aprendizaje no tienen desorden.</w:t>
            </w:r>
          </w:p>
        </w:tc>
        <w:tc>
          <w:tcPr>
            <w:tcW w:w="1620" w:type="dxa"/>
          </w:tcPr>
          <w:p w:rsidR="00C806B0" w:rsidP="00C806B0" w:rsidRDefault="00C806B0" w14:paraId="0BCD078C" w14:textId="77777777"/>
        </w:tc>
        <w:tc>
          <w:tcPr>
            <w:tcW w:w="4495" w:type="dxa"/>
          </w:tcPr>
          <w:p w:rsidR="00C806B0" w:rsidP="00C806B0" w:rsidRDefault="00C806B0" w14:paraId="53A730F1" w14:textId="77777777"/>
        </w:tc>
      </w:tr>
      <w:tr w:rsidR="00C806B0" w:rsidTr="005420EE" w14:paraId="3EFDEC2D" w14:textId="77777777">
        <w:tc>
          <w:tcPr>
            <w:tcW w:w="3235" w:type="dxa"/>
            <w:vAlign w:val="center"/>
          </w:tcPr>
          <w:p w:rsidRPr="00C806B0" w:rsidR="00C806B0" w:rsidP="00C806B0" w:rsidRDefault="00C806B0" w14:paraId="2FD0BBA5" w14:textId="4D5596D0">
            <w:pPr>
              <w:rPr>
                <w:rFonts w:ascii="Calibri" w:hAnsi="Calibri" w:cs="Calibri"/>
                <w:sz w:val="22"/>
                <w:szCs w:val="22"/>
              </w:rPr>
            </w:pPr>
            <w:r w:rsidRPr="00C806B0">
              <w:rPr>
                <w:rFonts w:ascii="Calibri" w:hAnsi="Calibri" w:cs="Calibri"/>
                <w:sz w:val="22"/>
                <w:lang w:val="es"/>
              </w:rPr>
              <w:t>Los niveles de ruido apoyan el aprendizaje.</w:t>
            </w:r>
          </w:p>
        </w:tc>
        <w:tc>
          <w:tcPr>
            <w:tcW w:w="1620" w:type="dxa"/>
          </w:tcPr>
          <w:p w:rsidR="00C806B0" w:rsidP="00C806B0" w:rsidRDefault="00C806B0" w14:paraId="75BB7391" w14:textId="77777777"/>
        </w:tc>
        <w:tc>
          <w:tcPr>
            <w:tcW w:w="4495" w:type="dxa"/>
          </w:tcPr>
          <w:p w:rsidR="00C806B0" w:rsidP="00C806B0" w:rsidRDefault="00C806B0" w14:paraId="334D7E95" w14:textId="77777777"/>
        </w:tc>
      </w:tr>
      <w:tr w:rsidR="00C806B0" w:rsidTr="005420EE" w14:paraId="4479C5CB" w14:textId="77777777">
        <w:tc>
          <w:tcPr>
            <w:tcW w:w="3235" w:type="dxa"/>
            <w:vAlign w:val="center"/>
          </w:tcPr>
          <w:p w:rsidRPr="00C806B0" w:rsidR="00C806B0" w:rsidP="00C806B0" w:rsidRDefault="00C806B0" w14:paraId="2E5A5038" w14:textId="54391E8E">
            <w:pPr>
              <w:rPr>
                <w:rStyle w:val="normaltextrun"/>
                <w:rFonts w:ascii="Calibri" w:hAnsi="Calibri" w:cs="Calibri"/>
                <w:sz w:val="22"/>
                <w:szCs w:val="22"/>
              </w:rPr>
            </w:pPr>
            <w:r w:rsidRPr="00C806B0">
              <w:rPr>
                <w:rFonts w:ascii="Calibri" w:hAnsi="Calibri" w:cs="Calibri"/>
                <w:sz w:val="22"/>
                <w:szCs w:val="22"/>
                <w:lang w:val="es"/>
              </w:rPr>
              <w:t xml:space="preserve">Los niños tienen opciones de juguetes adecuados para la edad relacionados con los temas de aprendizaje. </w:t>
            </w:r>
          </w:p>
        </w:tc>
        <w:tc>
          <w:tcPr>
            <w:tcW w:w="1620" w:type="dxa"/>
          </w:tcPr>
          <w:p w:rsidR="00C806B0" w:rsidP="00C806B0" w:rsidRDefault="00C806B0" w14:paraId="59C42DF6" w14:textId="77777777"/>
        </w:tc>
        <w:tc>
          <w:tcPr>
            <w:tcW w:w="4495" w:type="dxa"/>
          </w:tcPr>
          <w:p w:rsidR="00C806B0" w:rsidP="00C806B0" w:rsidRDefault="00C806B0" w14:paraId="56242A5B" w14:textId="77777777"/>
        </w:tc>
      </w:tr>
      <w:tr w:rsidR="00C806B0" w:rsidTr="00556B8E" w14:paraId="4515186B" w14:textId="77777777">
        <w:tc>
          <w:tcPr>
            <w:tcW w:w="3235" w:type="dxa"/>
          </w:tcPr>
          <w:p w:rsidRPr="00C806B0" w:rsidR="00C806B0" w:rsidP="00C806B0" w:rsidRDefault="00C806B0" w14:paraId="37789A79" w14:textId="77777777">
            <w:pPr>
              <w:pStyle w:val="NoSpacing"/>
              <w:rPr>
                <w:rFonts w:ascii="Calibri" w:hAnsi="Calibri" w:cs="Calibri"/>
                <w:sz w:val="22"/>
                <w:szCs w:val="22"/>
              </w:rPr>
            </w:pPr>
            <w:r w:rsidRPr="00C806B0">
              <w:rPr>
                <w:rFonts w:ascii="Calibri" w:hAnsi="Calibri" w:cs="Calibri"/>
                <w:sz w:val="22"/>
                <w:szCs w:val="22"/>
                <w:lang w:val="es"/>
              </w:rPr>
              <w:t>Hay un buen cuidado de nuestros equipos y suministros de aprendizaje:</w:t>
            </w:r>
          </w:p>
          <w:p w:rsidRPr="00C806B0" w:rsidR="00C806B0" w:rsidP="00C806B0" w:rsidRDefault="00C806B0" w14:paraId="28CAF657" w14:textId="77777777">
            <w:pPr>
              <w:pStyle w:val="NoSpacing"/>
              <w:numPr>
                <w:ilvl w:val="0"/>
                <w:numId w:val="6"/>
              </w:numPr>
              <w:rPr>
                <w:rFonts w:ascii="Calibri" w:hAnsi="Calibri" w:cs="Calibri"/>
                <w:sz w:val="22"/>
              </w:rPr>
            </w:pPr>
            <w:r w:rsidRPr="00C806B0">
              <w:rPr>
                <w:rFonts w:ascii="Calibri" w:hAnsi="Calibri" w:cs="Calibri"/>
                <w:sz w:val="22"/>
                <w:lang w:val="es"/>
              </w:rPr>
              <w:t>Los baldes, cestos y contenedores están limpios y tienen bordes seguros.</w:t>
            </w:r>
          </w:p>
          <w:p w:rsidRPr="00C806B0" w:rsidR="00C806B0" w:rsidP="00C806B0" w:rsidRDefault="00C806B0" w14:paraId="0D592E0B" w14:textId="77777777">
            <w:pPr>
              <w:pStyle w:val="NoSpacing"/>
              <w:numPr>
                <w:ilvl w:val="0"/>
                <w:numId w:val="6"/>
              </w:numPr>
              <w:rPr>
                <w:rFonts w:ascii="Calibri" w:hAnsi="Calibri" w:cs="Calibri"/>
                <w:sz w:val="22"/>
                <w:szCs w:val="22"/>
              </w:rPr>
            </w:pPr>
            <w:r w:rsidRPr="00C806B0">
              <w:rPr>
                <w:rFonts w:ascii="Calibri" w:hAnsi="Calibri" w:cs="Calibri"/>
                <w:sz w:val="22"/>
                <w:szCs w:val="22"/>
                <w:lang w:val="es"/>
              </w:rPr>
              <w:t>Los muebles son seguros y están limpios.</w:t>
            </w:r>
          </w:p>
          <w:p w:rsidRPr="00C806B0" w:rsidR="00C806B0" w:rsidP="00C806B0" w:rsidRDefault="00C806B0" w14:paraId="31480595" w14:textId="77777777">
            <w:pPr>
              <w:pStyle w:val="NoSpacing"/>
              <w:numPr>
                <w:ilvl w:val="0"/>
                <w:numId w:val="6"/>
              </w:numPr>
              <w:rPr>
                <w:rFonts w:ascii="Calibri" w:hAnsi="Calibri" w:cs="Calibri"/>
                <w:sz w:val="22"/>
              </w:rPr>
            </w:pPr>
            <w:r w:rsidRPr="00C806B0">
              <w:rPr>
                <w:rFonts w:ascii="Calibri" w:hAnsi="Calibri" w:cs="Calibri"/>
                <w:sz w:val="22"/>
                <w:lang w:val="es"/>
              </w:rPr>
              <w:t>Los rompecabezas tienen todas las piezas.</w:t>
            </w:r>
          </w:p>
          <w:p w:rsidRPr="00C806B0" w:rsidR="00C806B0" w:rsidP="00C806B0" w:rsidRDefault="00C806B0" w14:paraId="114AF68E" w14:textId="77777777">
            <w:pPr>
              <w:pStyle w:val="NoSpacing"/>
              <w:numPr>
                <w:ilvl w:val="0"/>
                <w:numId w:val="6"/>
              </w:numPr>
              <w:rPr>
                <w:rFonts w:ascii="Calibri" w:hAnsi="Calibri" w:cs="Calibri"/>
                <w:sz w:val="22"/>
                <w:szCs w:val="22"/>
              </w:rPr>
            </w:pPr>
            <w:r w:rsidRPr="00C806B0">
              <w:rPr>
                <w:rFonts w:ascii="Calibri" w:hAnsi="Calibri" w:cs="Calibri"/>
                <w:sz w:val="22"/>
                <w:lang w:val="es"/>
              </w:rPr>
              <w:t>Los libros tienen todas las páginas.</w:t>
            </w:r>
          </w:p>
          <w:p w:rsidRPr="00C806B0" w:rsidR="00C806B0" w:rsidP="00C806B0" w:rsidRDefault="00C806B0" w14:paraId="0EA5C355" w14:textId="6717A612">
            <w:pPr>
              <w:pStyle w:val="NoSpacing"/>
              <w:numPr>
                <w:ilvl w:val="0"/>
                <w:numId w:val="6"/>
              </w:numPr>
              <w:rPr>
                <w:rStyle w:val="normaltextrun"/>
                <w:rFonts w:ascii="Calibri" w:hAnsi="Calibri" w:cs="Calibri"/>
                <w:sz w:val="22"/>
                <w:szCs w:val="22"/>
              </w:rPr>
            </w:pPr>
            <w:r w:rsidRPr="00C806B0">
              <w:rPr>
                <w:rFonts w:ascii="Calibri" w:hAnsi="Calibri" w:cs="Calibri"/>
                <w:sz w:val="22"/>
                <w:szCs w:val="22"/>
                <w:lang w:val="es"/>
              </w:rPr>
              <w:t xml:space="preserve">Los juguetes tienen todas las piezas necesarias para usarlos bien, etc.  </w:t>
            </w:r>
          </w:p>
        </w:tc>
        <w:tc>
          <w:tcPr>
            <w:tcW w:w="1620" w:type="dxa"/>
          </w:tcPr>
          <w:p w:rsidR="00C806B0" w:rsidP="00C806B0" w:rsidRDefault="00C806B0" w14:paraId="08434B68" w14:textId="77777777"/>
        </w:tc>
        <w:tc>
          <w:tcPr>
            <w:tcW w:w="4495" w:type="dxa"/>
          </w:tcPr>
          <w:p w:rsidR="00C806B0" w:rsidP="00C806B0" w:rsidRDefault="00C806B0" w14:paraId="18B078C0" w14:textId="77777777"/>
        </w:tc>
      </w:tr>
      <w:tr w:rsidR="00C806B0" w:rsidTr="00556B8E" w14:paraId="0F03B287" w14:textId="77777777">
        <w:tc>
          <w:tcPr>
            <w:tcW w:w="3235" w:type="dxa"/>
          </w:tcPr>
          <w:p w:rsidRPr="00C806B0" w:rsidR="00C806B0" w:rsidP="00C806B0" w:rsidRDefault="00C806B0" w14:paraId="12CF1179" w14:textId="77777777">
            <w:pPr>
              <w:pStyle w:val="NoSpacing"/>
              <w:rPr>
                <w:rFonts w:ascii="Calibri" w:hAnsi="Calibri" w:cs="Calibri"/>
                <w:sz w:val="22"/>
                <w:szCs w:val="22"/>
              </w:rPr>
            </w:pPr>
            <w:r w:rsidRPr="00C806B0">
              <w:rPr>
                <w:rFonts w:ascii="Calibri" w:hAnsi="Calibri" w:cs="Calibri"/>
                <w:sz w:val="22"/>
                <w:szCs w:val="22"/>
                <w:lang w:val="es"/>
              </w:rPr>
              <w:t xml:space="preserve">Tenemos un espacio seguro al aire libre para apoyar el juego de </w:t>
            </w:r>
            <w:r w:rsidRPr="00C806B0">
              <w:rPr>
                <w:rFonts w:ascii="Calibri" w:hAnsi="Calibri" w:cs="Calibri"/>
                <w:sz w:val="22"/>
                <w:szCs w:val="22"/>
                <w:lang w:val="es"/>
              </w:rPr>
              <w:t>motricidad gruesa apropiado para la edad.</w:t>
            </w:r>
          </w:p>
          <w:p w:rsidRPr="00C806B0" w:rsidR="00C806B0" w:rsidP="00C806B0" w:rsidRDefault="00C806B0" w14:paraId="0F507CAD" w14:textId="2CDE1877">
            <w:pPr>
              <w:divId w:val="830951659"/>
              <w:rPr>
                <w:rStyle w:val="normaltextrun"/>
                <w:rFonts w:ascii="Calibri" w:hAnsi="Calibri" w:cs="Calibri"/>
                <w:sz w:val="22"/>
                <w:szCs w:val="22"/>
              </w:rPr>
            </w:pPr>
            <w:r w:rsidRPr="00C806B0">
              <w:rPr>
                <w:rFonts w:ascii="Calibri" w:hAnsi="Calibri" w:cs="Calibri"/>
                <w:i/>
                <w:iCs/>
                <w:sz w:val="22"/>
                <w:szCs w:val="22"/>
                <w:lang w:val="es"/>
              </w:rPr>
              <w:t>Los niños pueden correr, escalar, pedalear, saltar, gatear, explorar, etc.</w:t>
            </w:r>
          </w:p>
        </w:tc>
        <w:tc>
          <w:tcPr>
            <w:tcW w:w="1620" w:type="dxa"/>
          </w:tcPr>
          <w:p w:rsidR="00C806B0" w:rsidP="00C806B0" w:rsidRDefault="00C806B0" w14:paraId="1DCBA475" w14:textId="77777777"/>
        </w:tc>
        <w:tc>
          <w:tcPr>
            <w:tcW w:w="4495" w:type="dxa"/>
          </w:tcPr>
          <w:p w:rsidR="00C806B0" w:rsidP="00C806B0" w:rsidRDefault="00C806B0" w14:paraId="2870EB68" w14:textId="77777777"/>
        </w:tc>
      </w:tr>
      <w:tr w:rsidR="00C806B0" w:rsidTr="000D2AAF" w14:paraId="05E9C7EF" w14:textId="77777777">
        <w:tc>
          <w:tcPr>
            <w:tcW w:w="3235" w:type="dxa"/>
          </w:tcPr>
          <w:p w:rsidRPr="00C806B0" w:rsidR="00C806B0" w:rsidP="00C806B0" w:rsidRDefault="00C806B0" w14:paraId="74EF9FEF" w14:textId="189F04E2">
            <w:pPr>
              <w:rPr>
                <w:rStyle w:val="normaltextrun"/>
                <w:rFonts w:ascii="Calibri" w:hAnsi="Calibri" w:cs="Calibri"/>
                <w:sz w:val="22"/>
                <w:szCs w:val="22"/>
              </w:rPr>
            </w:pPr>
            <w:r w:rsidRPr="00C806B0">
              <w:rPr>
                <w:rFonts w:ascii="Calibri" w:hAnsi="Calibri" w:cs="Calibri"/>
                <w:sz w:val="22"/>
                <w:szCs w:val="22"/>
                <w:lang w:val="es"/>
              </w:rPr>
              <w:t xml:space="preserve">Usamos con frecuencia el espacio al aire libre para apoyar las experiencias de aprendizaje. </w:t>
            </w:r>
          </w:p>
        </w:tc>
        <w:tc>
          <w:tcPr>
            <w:tcW w:w="1620" w:type="dxa"/>
          </w:tcPr>
          <w:p w:rsidR="00C806B0" w:rsidP="00C806B0" w:rsidRDefault="00C806B0" w14:paraId="27D794ED" w14:textId="77777777"/>
        </w:tc>
        <w:tc>
          <w:tcPr>
            <w:tcW w:w="4495" w:type="dxa"/>
          </w:tcPr>
          <w:p w:rsidR="00C806B0" w:rsidP="00C806B0" w:rsidRDefault="00C806B0" w14:paraId="147920BE" w14:textId="77777777"/>
        </w:tc>
      </w:tr>
      <w:tr w:rsidR="00C806B0" w:rsidTr="00D47AA1" w14:paraId="148CE34A" w14:textId="77777777">
        <w:tc>
          <w:tcPr>
            <w:tcW w:w="3235" w:type="dxa"/>
          </w:tcPr>
          <w:p w:rsidRPr="00C806B0" w:rsidR="00C806B0" w:rsidP="00C806B0" w:rsidRDefault="00C806B0" w14:paraId="40567C22" w14:textId="1EA64ACE">
            <w:pPr>
              <w:rPr>
                <w:rStyle w:val="normaltextrun"/>
                <w:rFonts w:ascii="Calibri" w:hAnsi="Calibri" w:cs="Calibri"/>
                <w:sz w:val="22"/>
                <w:szCs w:val="22"/>
              </w:rPr>
            </w:pPr>
            <w:r w:rsidRPr="00C806B0">
              <w:rPr>
                <w:rFonts w:ascii="Calibri" w:hAnsi="Calibri" w:cs="Calibri"/>
                <w:sz w:val="22"/>
                <w:lang w:val="es"/>
              </w:rPr>
              <w:t xml:space="preserve">Tenemos un espacio tranquilo para reunirnos con las familias. </w:t>
            </w:r>
          </w:p>
        </w:tc>
        <w:tc>
          <w:tcPr>
            <w:tcW w:w="1620" w:type="dxa"/>
          </w:tcPr>
          <w:p w:rsidR="00C806B0" w:rsidP="00C806B0" w:rsidRDefault="00C806B0" w14:paraId="50E5004A" w14:textId="77777777"/>
        </w:tc>
        <w:tc>
          <w:tcPr>
            <w:tcW w:w="4495" w:type="dxa"/>
          </w:tcPr>
          <w:p w:rsidR="00C806B0" w:rsidP="00C806B0" w:rsidRDefault="00C806B0" w14:paraId="7C48EBD9" w14:textId="77777777"/>
        </w:tc>
      </w:tr>
      <w:tr w:rsidR="00C806B0" w:rsidTr="00D47AA1" w14:paraId="77686228" w14:textId="77777777">
        <w:tc>
          <w:tcPr>
            <w:tcW w:w="3235" w:type="dxa"/>
          </w:tcPr>
          <w:p w:rsidRPr="00C806B0" w:rsidR="00C806B0" w:rsidP="00C806B0" w:rsidRDefault="00C806B0" w14:paraId="35BDFFA2" w14:textId="00FB2280">
            <w:pPr>
              <w:rPr>
                <w:rStyle w:val="normaltextrun"/>
                <w:rFonts w:ascii="Calibri" w:hAnsi="Calibri" w:cs="Calibri"/>
                <w:sz w:val="22"/>
                <w:szCs w:val="22"/>
              </w:rPr>
            </w:pPr>
            <w:r w:rsidRPr="00C806B0">
              <w:rPr>
                <w:rFonts w:ascii="Calibri" w:hAnsi="Calibri" w:cs="Calibri"/>
                <w:sz w:val="22"/>
                <w:szCs w:val="22"/>
                <w:lang w:val="es"/>
              </w:rPr>
              <w:t>Hay un lugar en nuestro edificio para que los educadores o el personal tomen un descanso.</w:t>
            </w:r>
          </w:p>
        </w:tc>
        <w:tc>
          <w:tcPr>
            <w:tcW w:w="1620" w:type="dxa"/>
          </w:tcPr>
          <w:p w:rsidR="00C806B0" w:rsidP="00C806B0" w:rsidRDefault="00C806B0" w14:paraId="5504C796" w14:textId="77777777"/>
        </w:tc>
        <w:tc>
          <w:tcPr>
            <w:tcW w:w="4495" w:type="dxa"/>
          </w:tcPr>
          <w:p w:rsidR="00C806B0" w:rsidP="00C806B0" w:rsidRDefault="00C806B0" w14:paraId="3369A840" w14:textId="77777777"/>
        </w:tc>
      </w:tr>
    </w:tbl>
    <w:p w:rsidR="00556B8E" w:rsidRDefault="00556B8E" w14:paraId="39CB17E9" w14:textId="77777777"/>
    <w:sectPr w:rsidR="00556B8E" w:rsidSect="00542EC3">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6A0C" w:rsidP="00556B8E" w:rsidRDefault="00876A0C" w14:paraId="5DDB5204" w14:textId="77777777">
      <w:r>
        <w:separator/>
      </w:r>
    </w:p>
  </w:endnote>
  <w:endnote w:type="continuationSeparator" w:id="0">
    <w:p w:rsidR="00876A0C" w:rsidP="00556B8E" w:rsidRDefault="00876A0C" w14:paraId="38E416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56B8E" w:rsidR="00556B8E" w:rsidP="7C43BEFA" w:rsidRDefault="00556B8E" w14:paraId="31BEBFC8" w14:textId="5B941535">
    <w:pPr>
      <w:pStyle w:val="Footer"/>
    </w:pPr>
    <w:r w:rsidRPr="7C43BEFA" w:rsidR="7C43BEFA">
      <w:rPr>
        <w:rFonts w:ascii="Aptos" w:hAnsi="Aptos" w:eastAsia="Aptos" w:cs="Aptos"/>
        <w:b w:val="0"/>
        <w:bCs w:val="0"/>
        <w:i w:val="1"/>
        <w:iCs w:val="1"/>
        <w:caps w:val="0"/>
        <w:smallCaps w:val="0"/>
        <w:strike w:val="0"/>
        <w:dstrike w:val="0"/>
        <w:noProof w:val="0"/>
        <w:color w:val="7F7F7F" w:themeColor="text1" w:themeTint="80" w:themeShade="FF"/>
        <w:sz w:val="19"/>
        <w:szCs w:val="19"/>
        <w:u w:val="none"/>
        <w:lang w:val="es-ES"/>
      </w:rPr>
      <w:t>Versión</w:t>
    </w:r>
    <w:r w:rsidRPr="7C43BEFA" w:rsidR="7C43BEFA">
      <w:rPr>
        <w:noProof w:val="0"/>
        <w:lang w:val="en-US"/>
      </w:rPr>
      <w:t xml:space="preserve"> </w:t>
    </w:r>
    <w:r w:rsidRPr="7C43BEFA" w:rsidR="7C43BEFA">
      <w:rPr>
        <w:i w:val="1"/>
        <w:iCs w:val="1"/>
        <w:color w:val="7F7F7F" w:themeColor="text1" w:themeTint="80"/>
        <w:sz w:val="20"/>
        <w:szCs w:val="20"/>
      </w:rPr>
      <w:t xml:space="preserve">2.1, </w:t>
    </w:r>
    <w:r w:rsidRPr="7C43BEFA" w:rsidR="7C43BEFA">
      <w:rPr>
        <w:i w:val="1"/>
        <w:iCs w:val="1"/>
        <w:color w:val="7F7F7F" w:themeColor="text1" w:themeTint="80"/>
        <w:sz w:val="20"/>
        <w:szCs w:val="20"/>
      </w:rPr>
      <w:t>Sept</w:t>
    </w:r>
    <w:r w:rsidRPr="7C43BEFA" w:rsidR="7C43BEFA">
      <w:rPr>
        <w:i w:val="1"/>
        <w:iCs w:val="1"/>
        <w:color w:val="7F7F7F" w:themeColor="text1" w:themeTint="80"/>
        <w:sz w:val="20"/>
        <w:szCs w:val="20"/>
      </w:rPr>
      <w:t>iembre</w:t>
    </w:r>
    <w:r w:rsidRPr="7C43BEFA" w:rsidR="7C43BEFA">
      <w:rPr>
        <w:i w:val="1"/>
        <w:iCs w:val="1"/>
        <w:color w:val="7F7F7F" w:themeColor="text1" w:themeTint="80"/>
        <w:sz w:val="20"/>
        <w:szCs w:val="20"/>
      </w:rPr>
      <w:t xml:space="preserve"> 2024</w:t>
    </w:r>
    <w:r>
      <w:tab/>
    </w:r>
    <w:r>
      <w:tab/>
    </w:r>
    <w:r w:rsidR="7C43BEFA">
      <w:rPr/>
      <w:t xml:space="preserve">       </w:t>
    </w:r>
    <w:r w:rsidRPr="00556B8E" w:rsidR="7C43BEFA">
      <w:rPr>
        <w:rFonts w:ascii="Segoe UI" w:hAnsi="Segoe UI" w:eastAsia="Times New Roman" w:cs="Segoe UI"/>
        <w:kern w:val="0"/>
        <w:sz w:val="18"/>
        <w:szCs w:val="18"/>
        <w14:ligatures w14:val="none"/>
      </w:rPr>
      <w:t xml:space="preserve"> </w:t>
    </w:r>
    <w:r w:rsidRPr="00556B8E">
      <w:fldChar w:fldCharType="begin"/>
    </w:r>
    <w:r w:rsidRPr="00556B8E">
      <w:instrText xml:space="preserve"> INCLUDEPICTURE "/Users/jgoldstein/Library/Group Containers/UBF8T346G9.ms/WebArchiveCopyPasteTempFiles/com.microsoft.Word/2Q==" \* MERGEFORMATINET </w:instrText>
    </w:r>
    <w:r w:rsidRPr="00556B8E">
      <w:fldChar w:fldCharType="separate"/>
    </w:r>
    <w:r w:rsidRPr="00556B8E">
      <w:rPr>
        <w:noProof/>
      </w:rPr>
      <w:drawing>
        <wp:inline distT="0" distB="0" distL="0" distR="0" wp14:anchorId="719D11BF" wp14:editId="4BB80DC9">
          <wp:extent cx="2018266" cy="562570"/>
          <wp:effectExtent l="0" t="0" r="1270" b="0"/>
          <wp:docPr id="1431743898"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43898" name="Picture 6"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8" cy="586024"/>
                  </a:xfrm>
                  <a:prstGeom prst="rect">
                    <a:avLst/>
                  </a:prstGeom>
                  <a:noFill/>
                  <a:ln>
                    <a:noFill/>
                  </a:ln>
                </pic:spPr>
              </pic:pic>
            </a:graphicData>
          </a:graphic>
        </wp:inline>
      </w:drawing>
    </w:r>
    <w:r w:rsidRPr="00556B8E">
      <w:fldChar w:fldCharType="end"/>
    </w:r>
  </w:p>
  <w:p w:rsidR="7C43BEFA" w:rsidP="7C43BEFA" w:rsidRDefault="7C43BEFA" w14:paraId="34D95E47" w14:textId="7F3D6C37">
    <w:pPr>
      <w:pStyle w:val="Footer"/>
      <w:tabs>
        <w:tab w:val="center" w:leader="none" w:pos="4680"/>
        <w:tab w:val="right" w:leader="none" w:pos="9360"/>
      </w:tabs>
      <w:rPr>
        <w:rFonts w:ascii="Calibri" w:hAnsi="Calibri" w:eastAsia="Calibri" w:cs="Calibri"/>
        <w:b w:val="0"/>
        <w:bCs w:val="0"/>
        <w:i w:val="0"/>
        <w:iCs w:val="0"/>
        <w:caps w:val="0"/>
        <w:smallCaps w:val="0"/>
        <w:noProof w:val="0"/>
        <w:color w:val="808080" w:themeColor="background1" w:themeTint="FF" w:themeShade="80"/>
        <w:sz w:val="19"/>
        <w:szCs w:val="19"/>
        <w:lang w:val="en-US"/>
      </w:rPr>
    </w:pPr>
    <w:r w:rsidRPr="7C43BEFA" w:rsidR="7C43BEFA">
      <w:rPr>
        <w:rFonts w:ascii="Calibri" w:hAnsi="Calibri" w:eastAsia="Calibri" w:cs="Calibri"/>
        <w:b w:val="0"/>
        <w:bCs w:val="0"/>
        <w:i w:val="1"/>
        <w:iCs w:val="1"/>
        <w:caps w:val="0"/>
        <w:smallCaps w:val="0"/>
        <w:noProof w:val="0"/>
        <w:color w:val="808080" w:themeColor="background1" w:themeTint="FF" w:themeShade="80"/>
        <w:sz w:val="19"/>
        <w:szCs w:val="19"/>
        <w:lang w:val="es-ES"/>
      </w:rPr>
      <w:t>Este documento es el resultado de una asociación entre la Oficina de Primera Infancia de CT y la Asociación Nacional para la Educación de Niños Pequeños en apoyo del sistema de mejora de la calidad de Connecticut, Elevate (</w:t>
    </w:r>
    <w:hyperlink r:id="R27f8d793359c40a7">
      <w:r w:rsidRPr="7C43BEFA" w:rsidR="7C43BEFA">
        <w:rPr>
          <w:rStyle w:val="Hyperlink"/>
          <w:rFonts w:ascii="Calibri" w:hAnsi="Calibri" w:eastAsia="Calibri" w:cs="Calibri"/>
          <w:b w:val="0"/>
          <w:bCs w:val="0"/>
          <w:i w:val="1"/>
          <w:iCs w:val="1"/>
          <w:caps w:val="0"/>
          <w:smallCaps w:val="0"/>
          <w:noProof w:val="0"/>
          <w:sz w:val="19"/>
          <w:szCs w:val="19"/>
          <w:lang w:val="es-ES"/>
        </w:rPr>
        <w:t>https://www.ctoec.org/elevate/</w:t>
      </w:r>
    </w:hyperlink>
    <w:r w:rsidRPr="7C43BEFA" w:rsidR="7C43BEFA">
      <w:rPr>
        <w:rFonts w:ascii="Calibri" w:hAnsi="Calibri" w:eastAsia="Calibri" w:cs="Calibri"/>
        <w:b w:val="0"/>
        <w:bCs w:val="0"/>
        <w:i w:val="1"/>
        <w:iCs w:val="1"/>
        <w:caps w:val="0"/>
        <w:smallCaps w:val="0"/>
        <w:noProof w:val="0"/>
        <w:color w:val="808080" w:themeColor="background1" w:themeTint="FF" w:themeShade="80"/>
        <w:sz w:val="19"/>
        <w:szCs w:val="19"/>
        <w:lang w:val="es-ES"/>
      </w:rPr>
      <w:t>).</w:t>
    </w:r>
  </w:p>
  <w:p w:rsidR="7C43BEFA" w:rsidP="7C43BEFA" w:rsidRDefault="7C43BEFA" w14:paraId="1E55F462" w14:textId="70391E14">
    <w:pPr>
      <w:tabs>
        <w:tab w:val="center" w:leader="none" w:pos="4680"/>
        <w:tab w:val="right" w:leader="none" w:pos="9360"/>
      </w:tabs>
      <w:rPr>
        <w:rFonts w:ascii="Aptos" w:hAnsi="Aptos" w:eastAsia="Aptos" w:cs="Aptos"/>
        <w:b w:val="0"/>
        <w:bCs w:val="0"/>
        <w:i w:val="0"/>
        <w:iCs w:val="0"/>
        <w:caps w:val="0"/>
        <w:smallCaps w:val="0"/>
        <w:noProof w:val="0"/>
        <w:color w:val="000000" w:themeColor="text1" w:themeTint="FF" w:themeShade="FF"/>
        <w:sz w:val="24"/>
        <w:szCs w:val="24"/>
        <w:lang w:val="en-US"/>
      </w:rPr>
    </w:pPr>
  </w:p>
  <w:p w:rsidR="7C43BEFA" w:rsidP="7C43BEFA" w:rsidRDefault="7C43BEFA" w14:paraId="41D5EECB" w14:textId="307B6DBD">
    <w:pPr>
      <w:pStyle w:val="Footer"/>
    </w:pPr>
  </w:p>
  <w:p w:rsidR="00556B8E" w:rsidRDefault="00556B8E" w14:paraId="6A3B3DDF" w14:textId="7DD0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6A0C" w:rsidP="00556B8E" w:rsidRDefault="00876A0C" w14:paraId="13398545" w14:textId="77777777">
      <w:r>
        <w:separator/>
      </w:r>
    </w:p>
  </w:footnote>
  <w:footnote w:type="continuationSeparator" w:id="0">
    <w:p w:rsidR="00876A0C" w:rsidP="00556B8E" w:rsidRDefault="00876A0C" w14:paraId="2A5EFD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32B19795">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546F82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67325"/>
    <w:multiLevelType w:val="hybridMultilevel"/>
    <w:tmpl w:val="2652A0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1FC0240"/>
    <w:multiLevelType w:val="multilevel"/>
    <w:tmpl w:val="21A2A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3001C53"/>
    <w:multiLevelType w:val="multilevel"/>
    <w:tmpl w:val="AE080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35A6B6C"/>
    <w:multiLevelType w:val="hybridMultilevel"/>
    <w:tmpl w:val="B4C0E1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68513896"/>
    <w:multiLevelType w:val="multilevel"/>
    <w:tmpl w:val="1C5A0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9ED7F76"/>
    <w:multiLevelType w:val="multilevel"/>
    <w:tmpl w:val="2B2C8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71144058">
    <w:abstractNumId w:val="5"/>
  </w:num>
  <w:num w:numId="2" w16cid:durableId="1981953498">
    <w:abstractNumId w:val="2"/>
  </w:num>
  <w:num w:numId="3" w16cid:durableId="1166673532">
    <w:abstractNumId w:val="1"/>
  </w:num>
  <w:num w:numId="4" w16cid:durableId="146825040">
    <w:abstractNumId w:val="4"/>
  </w:num>
  <w:num w:numId="5" w16cid:durableId="773212233">
    <w:abstractNumId w:val="3"/>
  </w:num>
  <w:num w:numId="6" w16cid:durableId="7295745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091B74"/>
    <w:rsid w:val="000A3EDB"/>
    <w:rsid w:val="0015163D"/>
    <w:rsid w:val="001F59CC"/>
    <w:rsid w:val="00225B5B"/>
    <w:rsid w:val="00262845"/>
    <w:rsid w:val="00281934"/>
    <w:rsid w:val="003439FA"/>
    <w:rsid w:val="00376D31"/>
    <w:rsid w:val="003F7DBF"/>
    <w:rsid w:val="00445436"/>
    <w:rsid w:val="00542EC3"/>
    <w:rsid w:val="00556B8E"/>
    <w:rsid w:val="00750280"/>
    <w:rsid w:val="00754DB6"/>
    <w:rsid w:val="007D327F"/>
    <w:rsid w:val="00876A0C"/>
    <w:rsid w:val="009D6C92"/>
    <w:rsid w:val="009D7D1F"/>
    <w:rsid w:val="00A038B6"/>
    <w:rsid w:val="00A139CA"/>
    <w:rsid w:val="00B91B48"/>
    <w:rsid w:val="00C806B0"/>
    <w:rsid w:val="00CE1AAE"/>
    <w:rsid w:val="00DD2EBE"/>
    <w:rsid w:val="00DF3B31"/>
    <w:rsid w:val="00E84AE1"/>
    <w:rsid w:val="00EC6930"/>
    <w:rsid w:val="00F51BD3"/>
    <w:rsid w:val="00F53843"/>
    <w:rsid w:val="00F923C3"/>
    <w:rsid w:val="00FB3742"/>
    <w:rsid w:val="2731C362"/>
    <w:rsid w:val="2A6932EB"/>
    <w:rsid w:val="7C43B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22C5"/>
  <w14:defaultImageDpi w14:val="32767"/>
  <w15:chartTrackingRefBased/>
  <w15:docId w15:val="{A2767E4C-CEC9-254C-89EE-283305D90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6B8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B8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B8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name w:val="Title"/>
    <w:basedOn w:val="Normal"/>
    <w:next w:val="Normal"/>
    <w:link w:val="TitleChar"/>
    <w:uiPriority w:val="10"/>
    <w:qFormat/>
    <w:rsid w:val="00556B8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56B8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B8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name w:val="List Paragraph"/>
    <w:basedOn w:val="Normal"/>
    <w:uiPriority w:val="34"/>
    <w:qFormat/>
    <w:rsid w:val="00556B8E"/>
    <w:pPr>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name w:val="Intense Quote"/>
    <w:basedOn w:val="Normal"/>
    <w:next w:val="Normal"/>
    <w:link w:val="IntenseQuoteChar"/>
    <w:uiPriority w:val="30"/>
    <w:qFormat/>
    <w:rsid w:val="00556B8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B8E"/>
    <w:pPr>
      <w:tabs>
        <w:tab w:val="center" w:pos="4680"/>
        <w:tab w:val="right" w:pos="9360"/>
      </w:tabs>
    </w:pPr>
  </w:style>
  <w:style w:type="character" w:styleId="HeaderChar" w:customStyle="1">
    <w:name w:val="Header Char"/>
    <w:basedOn w:val="DefaultParagraphFont"/>
    <w:link w:val="Header"/>
    <w:uiPriority w:val="99"/>
    <w:rsid w:val="00556B8E"/>
  </w:style>
  <w:style w:type="paragraph" w:styleId="Footer">
    <w:name w:val="footer"/>
    <w:basedOn w:val="Normal"/>
    <w:link w:val="FooterChar"/>
    <w:uiPriority w:val="99"/>
    <w:unhideWhenUsed/>
    <w:rsid w:val="00556B8E"/>
    <w:pPr>
      <w:tabs>
        <w:tab w:val="center" w:pos="4680"/>
        <w:tab w:val="right" w:pos="9360"/>
      </w:tabs>
    </w:pPr>
  </w:style>
  <w:style w:type="character" w:styleId="FooterChar" w:customStyle="1">
    <w:name w:val="Footer Char"/>
    <w:basedOn w:val="DefaultParagraphFont"/>
    <w:link w:val="Footer"/>
    <w:uiPriority w:val="99"/>
    <w:rsid w:val="00556B8E"/>
  </w:style>
  <w:style w:type="character" w:styleId="normaltextrun" w:customStyle="1">
    <w:name w:val="normaltextrun"/>
    <w:basedOn w:val="DefaultParagraphFont"/>
    <w:rsid w:val="009D6C92"/>
  </w:style>
  <w:style w:type="character" w:styleId="eop" w:customStyle="1">
    <w:name w:val="eop"/>
    <w:basedOn w:val="DefaultParagraphFont"/>
    <w:rsid w:val="009D6C92"/>
  </w:style>
  <w:style w:type="paragraph" w:styleId="paragraph" w:customStyle="1">
    <w:name w:val="paragraph"/>
    <w:basedOn w:val="Normal"/>
    <w:rsid w:val="009D6C92"/>
    <w:pPr>
      <w:spacing w:before="100" w:beforeAutospacing="1" w:after="100" w:afterAutospacing="1"/>
    </w:pPr>
    <w:rPr>
      <w:rFonts w:ascii="Times New Roman" w:hAnsi="Times New Roman" w:eastAsia="Times New Roman" w:cs="Times New Roman"/>
      <w:kern w:val="0"/>
      <w14:ligatures w14:val="none"/>
    </w:rPr>
  </w:style>
  <w:style w:type="paragraph" w:styleId="NoSpacing">
    <w:name w:val="No Spacing"/>
    <w:uiPriority w:val="1"/>
    <w:qFormat/>
    <w:rsid w:val="00C806B0"/>
    <w:rPr>
      <w:kern w:val="0"/>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694035943">
      <w:bodyDiv w:val="1"/>
      <w:marLeft w:val="0"/>
      <w:marRight w:val="0"/>
      <w:marTop w:val="0"/>
      <w:marBottom w:val="0"/>
      <w:divBdr>
        <w:top w:val="none" w:sz="0" w:space="0" w:color="auto"/>
        <w:left w:val="none" w:sz="0" w:space="0" w:color="auto"/>
        <w:bottom w:val="none" w:sz="0" w:space="0" w:color="auto"/>
        <w:right w:val="none" w:sz="0" w:space="0" w:color="auto"/>
      </w:divBdr>
      <w:divsChild>
        <w:div w:id="895164072">
          <w:marLeft w:val="0"/>
          <w:marRight w:val="0"/>
          <w:marTop w:val="0"/>
          <w:marBottom w:val="0"/>
          <w:divBdr>
            <w:top w:val="none" w:sz="0" w:space="0" w:color="auto"/>
            <w:left w:val="none" w:sz="0" w:space="0" w:color="auto"/>
            <w:bottom w:val="none" w:sz="0" w:space="0" w:color="auto"/>
            <w:right w:val="none" w:sz="0" w:space="0" w:color="auto"/>
          </w:divBdr>
          <w:divsChild>
            <w:div w:id="1766998337">
              <w:marLeft w:val="0"/>
              <w:marRight w:val="0"/>
              <w:marTop w:val="0"/>
              <w:marBottom w:val="0"/>
              <w:divBdr>
                <w:top w:val="none" w:sz="0" w:space="0" w:color="auto"/>
                <w:left w:val="none" w:sz="0" w:space="0" w:color="auto"/>
                <w:bottom w:val="none" w:sz="0" w:space="0" w:color="auto"/>
                <w:right w:val="none" w:sz="0" w:space="0" w:color="auto"/>
              </w:divBdr>
            </w:div>
            <w:div w:id="748431738">
              <w:marLeft w:val="0"/>
              <w:marRight w:val="0"/>
              <w:marTop w:val="0"/>
              <w:marBottom w:val="0"/>
              <w:divBdr>
                <w:top w:val="none" w:sz="0" w:space="0" w:color="auto"/>
                <w:left w:val="none" w:sz="0" w:space="0" w:color="auto"/>
                <w:bottom w:val="none" w:sz="0" w:space="0" w:color="auto"/>
                <w:right w:val="none" w:sz="0" w:space="0" w:color="auto"/>
              </w:divBdr>
            </w:div>
            <w:div w:id="476610383">
              <w:marLeft w:val="0"/>
              <w:marRight w:val="0"/>
              <w:marTop w:val="0"/>
              <w:marBottom w:val="0"/>
              <w:divBdr>
                <w:top w:val="none" w:sz="0" w:space="0" w:color="auto"/>
                <w:left w:val="none" w:sz="0" w:space="0" w:color="auto"/>
                <w:bottom w:val="none" w:sz="0" w:space="0" w:color="auto"/>
                <w:right w:val="none" w:sz="0" w:space="0" w:color="auto"/>
              </w:divBdr>
            </w:div>
            <w:div w:id="1888177016">
              <w:marLeft w:val="0"/>
              <w:marRight w:val="0"/>
              <w:marTop w:val="0"/>
              <w:marBottom w:val="0"/>
              <w:divBdr>
                <w:top w:val="none" w:sz="0" w:space="0" w:color="auto"/>
                <w:left w:val="none" w:sz="0" w:space="0" w:color="auto"/>
                <w:bottom w:val="none" w:sz="0" w:space="0" w:color="auto"/>
                <w:right w:val="none" w:sz="0" w:space="0" w:color="auto"/>
              </w:divBdr>
            </w:div>
            <w:div w:id="1050110271">
              <w:marLeft w:val="0"/>
              <w:marRight w:val="0"/>
              <w:marTop w:val="0"/>
              <w:marBottom w:val="0"/>
              <w:divBdr>
                <w:top w:val="none" w:sz="0" w:space="0" w:color="auto"/>
                <w:left w:val="none" w:sz="0" w:space="0" w:color="auto"/>
                <w:bottom w:val="none" w:sz="0" w:space="0" w:color="auto"/>
                <w:right w:val="none" w:sz="0" w:space="0" w:color="auto"/>
              </w:divBdr>
            </w:div>
          </w:divsChild>
        </w:div>
        <w:div w:id="225527818">
          <w:marLeft w:val="0"/>
          <w:marRight w:val="0"/>
          <w:marTop w:val="0"/>
          <w:marBottom w:val="0"/>
          <w:divBdr>
            <w:top w:val="none" w:sz="0" w:space="0" w:color="auto"/>
            <w:left w:val="none" w:sz="0" w:space="0" w:color="auto"/>
            <w:bottom w:val="none" w:sz="0" w:space="0" w:color="auto"/>
            <w:right w:val="none" w:sz="0" w:space="0" w:color="auto"/>
          </w:divBdr>
          <w:divsChild>
            <w:div w:id="8309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hyperlink" Target="https://www.ctoec.org/elevate/" TargetMode="External" Id="R27f8d793359c40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Regnier, Jeanne</lastModifiedBy>
  <revision>4</revision>
  <dcterms:created xsi:type="dcterms:W3CDTF">2024-09-04T15:04:00.0000000Z</dcterms:created>
  <dcterms:modified xsi:type="dcterms:W3CDTF">2024-09-04T19:05:55.9936064Z</dcterms:modified>
</coreProperties>
</file>